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65" w:rsidRDefault="00C83565" w:rsidP="00C83565">
      <w:pPr>
        <w:spacing w:line="276" w:lineRule="auto"/>
        <w:ind w:left="567" w:right="1268"/>
        <w:rPr>
          <w:rFonts w:ascii="Verdana" w:hAnsi="Verdana"/>
          <w:sz w:val="22"/>
          <w:szCs w:val="22"/>
        </w:rPr>
      </w:pPr>
      <w:r>
        <w:rPr>
          <w:rFonts w:ascii="Verdana" w:hAnsi="Verdana"/>
          <w:sz w:val="22"/>
          <w:szCs w:val="22"/>
        </w:rPr>
        <w:t>Hannah Leighton Boyce</w:t>
      </w:r>
      <w:bookmarkStart w:id="0" w:name="_GoBack"/>
      <w:bookmarkEnd w:id="0"/>
    </w:p>
    <w:p w:rsidR="00C83565" w:rsidRDefault="00C83565" w:rsidP="00C83565">
      <w:pPr>
        <w:spacing w:line="276" w:lineRule="auto"/>
        <w:ind w:left="567" w:right="1268"/>
        <w:rPr>
          <w:rFonts w:ascii="Verdana" w:hAnsi="Verdana"/>
          <w:sz w:val="22"/>
          <w:szCs w:val="22"/>
        </w:rPr>
      </w:pPr>
    </w:p>
    <w:p w:rsidR="00C83565" w:rsidRDefault="00C83565" w:rsidP="00C83565">
      <w:pPr>
        <w:spacing w:line="276" w:lineRule="auto"/>
        <w:ind w:left="567" w:right="1268"/>
        <w:rPr>
          <w:rFonts w:ascii="Verdana" w:hAnsi="Verdana"/>
          <w:sz w:val="22"/>
          <w:szCs w:val="22"/>
        </w:rPr>
      </w:pPr>
      <w:r w:rsidRPr="00643037">
        <w:rPr>
          <w:rFonts w:ascii="Verdana" w:hAnsi="Verdana"/>
          <w:sz w:val="22"/>
          <w:szCs w:val="22"/>
        </w:rPr>
        <w:t>My work explores experiences of time and of space</w:t>
      </w:r>
      <w:r w:rsidRPr="00643037">
        <w:rPr>
          <w:rFonts w:ascii="Verdana" w:eastAsia="Times New Roman" w:hAnsi="Verdana"/>
          <w:sz w:val="22"/>
          <w:szCs w:val="22"/>
        </w:rPr>
        <w:t>.</w:t>
      </w:r>
      <w:r w:rsidRPr="00643037">
        <w:rPr>
          <w:rFonts w:ascii="Verdana" w:hAnsi="Verdana"/>
          <w:sz w:val="22"/>
          <w:szCs w:val="22"/>
        </w:rPr>
        <w:t xml:space="preserve"> My ideas focus around liminal moments of stillness, of reflection, and of pause; the caesuras within the rhythms in our lives when we become aware of our own awareness, our own being, and the passing of time. </w:t>
      </w:r>
    </w:p>
    <w:p w:rsidR="00C83565" w:rsidRDefault="00C83565" w:rsidP="00C83565">
      <w:pPr>
        <w:spacing w:line="276" w:lineRule="auto"/>
        <w:ind w:left="567" w:right="1268"/>
        <w:rPr>
          <w:rFonts w:ascii="Verdana" w:hAnsi="Verdana"/>
          <w:sz w:val="22"/>
          <w:szCs w:val="22"/>
        </w:rPr>
      </w:pPr>
    </w:p>
    <w:p w:rsidR="00C83565" w:rsidRPr="00643037" w:rsidRDefault="00C83565" w:rsidP="00C83565">
      <w:pPr>
        <w:spacing w:line="276" w:lineRule="auto"/>
        <w:ind w:left="567" w:right="1268"/>
        <w:rPr>
          <w:rFonts w:ascii="Verdana" w:hAnsi="Verdana"/>
          <w:sz w:val="22"/>
          <w:szCs w:val="22"/>
        </w:rPr>
      </w:pPr>
      <w:r w:rsidRPr="00643037">
        <w:rPr>
          <w:rFonts w:ascii="Verdana" w:eastAsia="Times New Roman" w:hAnsi="Verdana"/>
          <w:sz w:val="22"/>
          <w:szCs w:val="22"/>
        </w:rPr>
        <w:t xml:space="preserve">In my recent work I have developed these ideas through particular sites and places creating both site-specific and site responsive works. </w:t>
      </w:r>
      <w:r w:rsidRPr="00643037">
        <w:rPr>
          <w:rFonts w:ascii="Verdana" w:hAnsi="Verdana"/>
          <w:sz w:val="22"/>
          <w:szCs w:val="22"/>
        </w:rPr>
        <w:t xml:space="preserve">I am interested our role in their history and how materials and places bear witness to time passing. It is these small traces and moments of encounter that often provide my points of entry into the experiences that inform my work. </w:t>
      </w:r>
    </w:p>
    <w:p w:rsidR="00C83565" w:rsidRPr="00643037" w:rsidRDefault="00C83565" w:rsidP="00C83565">
      <w:pPr>
        <w:spacing w:line="276" w:lineRule="auto"/>
        <w:ind w:left="567" w:right="1268"/>
        <w:rPr>
          <w:rFonts w:ascii="Verdana" w:hAnsi="Verdana"/>
          <w:sz w:val="22"/>
          <w:szCs w:val="22"/>
        </w:rPr>
      </w:pPr>
    </w:p>
    <w:p w:rsidR="00C83565" w:rsidRPr="00643037" w:rsidRDefault="00C83565" w:rsidP="00C83565">
      <w:pPr>
        <w:spacing w:line="276" w:lineRule="auto"/>
        <w:ind w:left="567" w:right="1268"/>
        <w:rPr>
          <w:rFonts w:ascii="Verdana" w:hAnsi="Verdana"/>
          <w:sz w:val="22"/>
          <w:szCs w:val="22"/>
        </w:rPr>
      </w:pPr>
      <w:r w:rsidRPr="00643037">
        <w:rPr>
          <w:rFonts w:ascii="Verdana" w:hAnsi="Verdana"/>
          <w:sz w:val="22"/>
          <w:szCs w:val="22"/>
        </w:rPr>
        <w:t xml:space="preserve">Through the play between ideas, material and process, I search for ways to express notions of </w:t>
      </w:r>
      <w:r w:rsidRPr="00643037">
        <w:rPr>
          <w:rFonts w:ascii="Verdana" w:eastAsia="Times New Roman" w:hAnsi="Verdana"/>
          <w:sz w:val="22"/>
          <w:szCs w:val="22"/>
        </w:rPr>
        <w:t xml:space="preserve">presence and absence, </w:t>
      </w:r>
      <w:r>
        <w:rPr>
          <w:rFonts w:ascii="Verdana" w:hAnsi="Verdana"/>
          <w:sz w:val="22"/>
          <w:szCs w:val="22"/>
        </w:rPr>
        <w:t>the material and immaterial</w:t>
      </w:r>
      <w:r w:rsidRPr="00643037">
        <w:rPr>
          <w:rFonts w:ascii="Verdana" w:hAnsi="Verdana"/>
          <w:sz w:val="22"/>
          <w:szCs w:val="22"/>
        </w:rPr>
        <w:t xml:space="preserve">. Each work attempts to create an expression of an experience, to present a fissure in the seams and open up a space for contemplation; a tension between the past and the present and of the ‘being’ and ‘experience’ of time and space. </w:t>
      </w:r>
    </w:p>
    <w:p w:rsidR="003056F6" w:rsidRDefault="003056F6"/>
    <w:sectPr w:rsidR="00305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65"/>
    <w:rsid w:val="003056F6"/>
    <w:rsid w:val="00C8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03172-959F-4D6D-9733-EF8BD411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6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Ayling Smith PC</dc:creator>
  <cp:keywords/>
  <dc:description/>
  <cp:lastModifiedBy>Ayling Smith PC</cp:lastModifiedBy>
  <cp:revision>1</cp:revision>
  <dcterms:created xsi:type="dcterms:W3CDTF">2013-12-18T12:13:00Z</dcterms:created>
  <dcterms:modified xsi:type="dcterms:W3CDTF">2013-12-18T12:13:00Z</dcterms:modified>
</cp:coreProperties>
</file>